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3F" w:rsidRPr="00BF7D76" w:rsidRDefault="00B5623F" w:rsidP="003E4EBF">
      <w:pPr>
        <w:pStyle w:val="Tre"/>
        <w:spacing w:line="360" w:lineRule="auto"/>
        <w:rPr>
          <w:sz w:val="24"/>
          <w:szCs w:val="24"/>
        </w:rPr>
      </w:pPr>
    </w:p>
    <w:p w:rsidR="00B5623F" w:rsidRPr="00BF7D76" w:rsidRDefault="00E80E35" w:rsidP="003E4EBF">
      <w:pPr>
        <w:pStyle w:val="Tre"/>
        <w:spacing w:line="360" w:lineRule="auto"/>
        <w:rPr>
          <w:sz w:val="24"/>
          <w:szCs w:val="24"/>
        </w:rPr>
      </w:pPr>
      <w:r w:rsidRPr="00BF7D76">
        <w:rPr>
          <w:sz w:val="24"/>
          <w:szCs w:val="24"/>
        </w:rPr>
        <w:t>Szanowni Państwo</w:t>
      </w:r>
    </w:p>
    <w:p w:rsidR="00B5623F" w:rsidRPr="00BF7D76" w:rsidRDefault="00B5623F" w:rsidP="003E4EBF">
      <w:pPr>
        <w:pStyle w:val="Tre"/>
        <w:spacing w:line="360" w:lineRule="auto"/>
        <w:rPr>
          <w:sz w:val="24"/>
          <w:szCs w:val="24"/>
        </w:rPr>
      </w:pPr>
    </w:p>
    <w:p w:rsidR="00B5623F" w:rsidRPr="00BF7D76" w:rsidRDefault="00E80E35" w:rsidP="003E4EBF">
      <w:pPr>
        <w:pStyle w:val="Tre"/>
        <w:spacing w:line="360" w:lineRule="auto"/>
        <w:rPr>
          <w:sz w:val="24"/>
          <w:szCs w:val="24"/>
        </w:rPr>
      </w:pPr>
      <w:r w:rsidRPr="00BF7D76">
        <w:rPr>
          <w:sz w:val="24"/>
          <w:szCs w:val="24"/>
        </w:rPr>
        <w:t>Jedną z podstawowych funkcji kina jest to, że daje nam możliwość zbliżyć się do ludzi, których nie mamy możliwości poznać w prawdziwym życiu. Pokazuje nam różne rasy, nacje, klasy społeczne, ale też osoby, które mierzą się z problemami nam obcymi. Dzięki temu X muza uczy empatii, umożliwia nam bowiem na dwie godziny wejście w czyjeś buty. Na czas projekcji stajemy się bohaterem, czujemy to, co on, doświadczamy jego bólu, ale też i radości. Ekranowi ludzie stają się nam na tyle bliscy, że po wyjściu z dobrego filmu mamy wrażenie, jakbyśmy wychodzili ze spotkania ze znajomym.</w:t>
      </w:r>
    </w:p>
    <w:p w:rsidR="00B5623F" w:rsidRPr="00BF7D76" w:rsidRDefault="00B5623F" w:rsidP="003E4EBF">
      <w:pPr>
        <w:pStyle w:val="Tre"/>
        <w:spacing w:line="360" w:lineRule="auto"/>
        <w:rPr>
          <w:sz w:val="24"/>
          <w:szCs w:val="24"/>
        </w:rPr>
      </w:pPr>
    </w:p>
    <w:p w:rsidR="00B5623F" w:rsidRPr="00BF7D76" w:rsidRDefault="00E80E35" w:rsidP="003E4EBF">
      <w:pPr>
        <w:pStyle w:val="Tre"/>
        <w:spacing w:line="360" w:lineRule="auto"/>
        <w:rPr>
          <w:sz w:val="24"/>
          <w:szCs w:val="24"/>
        </w:rPr>
      </w:pPr>
      <w:r w:rsidRPr="00BF7D76">
        <w:rPr>
          <w:sz w:val="24"/>
          <w:szCs w:val="24"/>
        </w:rPr>
        <w:t>Ta funkcja jest szczególnie ważna, gdy filmowcy zachęcają nas, by zapoznać z wyrzutkami i odszczepieńcami. Ale nie tymi, którzy decydują się pozostać na uboczu z własnej woli, tylko których zmusza do tego los. Kino to przecież przestrzeń laboratoryjna, w której bez poczucia skrępowania możemy dowoli studiować zachowania i reakcje, których nie rozumiemy. Nawet gdy film opowiada o ludziach, których w prawdziwym życiu się boimy. Na ekranie są niegroźni i nie odczuwają zażenowania wywołanego tym, że tak dokładnie ich studiujemy i przypatrujemy się ich zachowaniom. Dzięki temu uczymy się i rozwijamy, oswajamy lęki i uprzedzenia.</w:t>
      </w:r>
    </w:p>
    <w:p w:rsidR="00B5623F" w:rsidRPr="00BF7D76" w:rsidRDefault="00B5623F" w:rsidP="003E4EBF">
      <w:pPr>
        <w:pStyle w:val="Tre"/>
        <w:spacing w:line="360" w:lineRule="auto"/>
        <w:rPr>
          <w:sz w:val="24"/>
          <w:szCs w:val="24"/>
        </w:rPr>
      </w:pPr>
    </w:p>
    <w:p w:rsidR="00B5623F" w:rsidRPr="00BF7D76" w:rsidRDefault="00E80E35" w:rsidP="003E4EBF">
      <w:pPr>
        <w:pStyle w:val="Tre"/>
        <w:spacing w:line="360" w:lineRule="auto"/>
        <w:rPr>
          <w:sz w:val="24"/>
          <w:szCs w:val="24"/>
        </w:rPr>
      </w:pPr>
      <w:r w:rsidRPr="00BF7D76">
        <w:rPr>
          <w:sz w:val="24"/>
          <w:szCs w:val="24"/>
        </w:rPr>
        <w:t>Dlatego tak istotne z punktu widzenia społecznego współżycia wydają mi się przypadki, gdy filmowcy opowiadają o osobach z różnej maści dysfunkcjami. A taki jest tytułowy bohater filmu „Vincent chce nad morze”, który cierpi na zespół Tourette’a. Zespół, o którym wiemy coraz więcej, także dzięki szeroko zakrojonym akcjom społecznym. Możecie Państwo pamiętać, że premierze filmu w Polsce - jesienią 2013 roku - taka akcja też towarzyszyła. A jej celem było przede wszystkim odarcie tej wrodzonej choroby ze stereotypów. Wciąż bowiem dużej części społeczeństwa ów zespół kojarzy się z ludźmi, którzy nie panują nad tym, co mówią - przeklinają, obrażają, mówią nieprzyjemne rzeczy. A tymczasem to tylko jeden z wielu objawów tego schorzenia neurologicznego, które mocno się różnicuje i należy je badać i przedstawiać indywidualnie.</w:t>
      </w:r>
    </w:p>
    <w:p w:rsidR="00B5623F" w:rsidRPr="00BF7D76" w:rsidRDefault="00B5623F" w:rsidP="003E4EBF">
      <w:pPr>
        <w:pStyle w:val="Tre"/>
        <w:spacing w:line="360" w:lineRule="auto"/>
        <w:rPr>
          <w:sz w:val="24"/>
          <w:szCs w:val="24"/>
        </w:rPr>
      </w:pPr>
    </w:p>
    <w:p w:rsidR="00B5623F" w:rsidRPr="00BF7D76" w:rsidRDefault="00E80E35" w:rsidP="003E4EBF">
      <w:pPr>
        <w:pStyle w:val="Tre"/>
        <w:spacing w:line="360" w:lineRule="auto"/>
        <w:rPr>
          <w:sz w:val="24"/>
          <w:szCs w:val="24"/>
        </w:rPr>
      </w:pPr>
      <w:r w:rsidRPr="00BF7D76">
        <w:rPr>
          <w:sz w:val="24"/>
          <w:szCs w:val="24"/>
        </w:rPr>
        <w:t>Niemieckiemu reżyserowi Ralfowi</w:t>
      </w:r>
      <w:r w:rsidRPr="00BF7D76">
        <w:rPr>
          <w:sz w:val="24"/>
          <w:szCs w:val="24"/>
          <w:lang w:val="sv-SE"/>
        </w:rPr>
        <w:t xml:space="preserve"> Huettner</w:t>
      </w:r>
      <w:r w:rsidRPr="00BF7D76">
        <w:rPr>
          <w:sz w:val="24"/>
          <w:szCs w:val="24"/>
        </w:rPr>
        <w:t>owi oraz jego krajanowi - scenarzyście i odtw</w:t>
      </w:r>
      <w:r w:rsidRPr="00BF7D76">
        <w:rPr>
          <w:sz w:val="24"/>
          <w:szCs w:val="24"/>
          <w:lang w:val="es-ES_tradnl"/>
        </w:rPr>
        <w:t>ó</w:t>
      </w:r>
      <w:r w:rsidRPr="00BF7D76">
        <w:rPr>
          <w:sz w:val="24"/>
          <w:szCs w:val="24"/>
        </w:rPr>
        <w:t>rcy tytułowej roli - Florianowi Davidowi</w:t>
      </w:r>
      <w:r w:rsidRPr="00BF7D76">
        <w:rPr>
          <w:sz w:val="24"/>
          <w:szCs w:val="24"/>
          <w:lang w:val="es-ES_tradnl"/>
        </w:rPr>
        <w:t xml:space="preserve"> Fitz</w:t>
      </w:r>
      <w:r w:rsidRPr="00BF7D76">
        <w:rPr>
          <w:sz w:val="24"/>
          <w:szCs w:val="24"/>
        </w:rPr>
        <w:t xml:space="preserve">owi również przyświecał cel związany z obalaniem stereotypów. Zwróćcie Państwo uwagę, jak są skonstruowani bohaterowie w jego filmie. A mamy tu całą kawalkadę oryginałów. Jest bowiem i Vincent z zespołem </w:t>
      </w:r>
      <w:r w:rsidRPr="00BF7D76">
        <w:rPr>
          <w:sz w:val="24"/>
          <w:szCs w:val="24"/>
        </w:rPr>
        <w:lastRenderedPageBreak/>
        <w:t xml:space="preserve">Tourette’a, i Marie, która ma problem z zaburzeniami odżywiania, jak i odznaczający się ostrą nerwicą natręctw Alex. Rzecz jednak w tym, że o ile na początku filmu faktycznie te ich dolegliwości rzucają się w oczy, o tyle bardzo szybko o nich zapominamy, a bohaterowie - choć ich dysfunkcje nie znikają jak za dotknięciem czarodziejskiej różdżki - stają się dla nas tacy sami, jak w dziesiątkach innych filmów drogi. </w:t>
      </w:r>
    </w:p>
    <w:p w:rsidR="00B5623F" w:rsidRPr="00BF7D76" w:rsidRDefault="00B5623F" w:rsidP="003E4EBF">
      <w:pPr>
        <w:pStyle w:val="Tre"/>
        <w:spacing w:line="360" w:lineRule="auto"/>
        <w:rPr>
          <w:sz w:val="24"/>
          <w:szCs w:val="24"/>
        </w:rPr>
      </w:pPr>
    </w:p>
    <w:p w:rsidR="00B5623F" w:rsidRPr="00BF7D76" w:rsidRDefault="00E80E35" w:rsidP="003E4EBF">
      <w:pPr>
        <w:pStyle w:val="Tre"/>
        <w:spacing w:line="360" w:lineRule="auto"/>
        <w:rPr>
          <w:sz w:val="24"/>
          <w:szCs w:val="24"/>
        </w:rPr>
      </w:pPr>
      <w:r w:rsidRPr="00BF7D76">
        <w:rPr>
          <w:sz w:val="24"/>
          <w:szCs w:val="24"/>
        </w:rPr>
        <w:t>Dysfunkcja przestaje być tożsamością bohaterów, a staje się jedynie cechą, taką samą jak kolor włosów, odcień skóry czy wzrost. Nie definiuje nikogo, przestaje być tym, od czego wychodzimy. Zwróćcie Państwo uwagę, jak twórcy ten efekt osiągają, pozwalając nam dowiedzieć się szczegółów z życia postaci. Vincenta z biegiem ekranowego czasu prędzej nazwiecie ambitnym, spontanicznym, mądrym, a może nawet upartym i dziecinnie romantycznym, niż „cierpiącym na zespół Tourette’a”. Bohaterowie mają i pozytywne i negatywne cechy, co twórcy podkreślają, bo nie chodzi przecież o idealizowanie nikogo. Dysfunkcja nie czyni przecież nikogo z automatu dobrym (ani tym bardziej złym), nie dodaje punktów za pochodzenie. Bardziej chodzi o to, by pokazać, że to, co dla nas, widzów, często zamyka się pod etykietką owej dysfunkcji w rzeczywistości zawiera w sobie cały arsenał cech i doświadczeń. „Vincent chce nad morze” uczy nas to odkrywać.</w:t>
      </w:r>
    </w:p>
    <w:p w:rsidR="00B5623F" w:rsidRPr="00BF7D76" w:rsidRDefault="00B5623F" w:rsidP="003E4EBF">
      <w:pPr>
        <w:pStyle w:val="Tre"/>
        <w:spacing w:line="360" w:lineRule="auto"/>
        <w:rPr>
          <w:sz w:val="24"/>
          <w:szCs w:val="24"/>
        </w:rPr>
      </w:pPr>
    </w:p>
    <w:p w:rsidR="00B5623F" w:rsidRPr="00BF7D76" w:rsidRDefault="00E80E35" w:rsidP="003E4EBF">
      <w:pPr>
        <w:pStyle w:val="Tre"/>
        <w:spacing w:line="360" w:lineRule="auto"/>
        <w:rPr>
          <w:sz w:val="24"/>
          <w:szCs w:val="24"/>
        </w:rPr>
      </w:pPr>
      <w:r w:rsidRPr="00BF7D76">
        <w:rPr>
          <w:sz w:val="24"/>
          <w:szCs w:val="24"/>
        </w:rPr>
        <w:t xml:space="preserve">Nie byłoby tego wszystkiego, gdyby nie wspaniała gra trójki młodych aktorów, którzy odznaczają się niesamowitą wiarygodnością i naturalnością. Zagrać osobę z dysfunkcją to zawsze ogromne wyzwania: zbyt łatwo można kogoś oddać prześmiewczo, przerysować. Chociaż „Vincent” to film lekki, stawiający na humor, nie ma w nim mowy o naruszaniu granic, w czym pomaga dobrze postawiony kontrapunkt - stanowią go opiekunka zakładu, z którego ucieka Vincent z ekipą, oraz ojciec chłopaka. To oni w tym filmie muszą odkryć, kim są ludzie, jakimi mieli się opiekować i uświadomić sobie błędy, jakie popełnili, gdy zwątpili, że osoby z dysfunkcjami mogą same o sobie decydować. </w:t>
      </w:r>
    </w:p>
    <w:p w:rsidR="00B5623F" w:rsidRPr="00BF7D76" w:rsidRDefault="00B5623F" w:rsidP="003E4EBF">
      <w:pPr>
        <w:pStyle w:val="Tre"/>
        <w:spacing w:line="360" w:lineRule="auto"/>
        <w:rPr>
          <w:sz w:val="24"/>
          <w:szCs w:val="24"/>
        </w:rPr>
      </w:pPr>
    </w:p>
    <w:p w:rsidR="00B5623F" w:rsidRPr="00BF7D76" w:rsidRDefault="00E80E35" w:rsidP="003E4EBF">
      <w:pPr>
        <w:pStyle w:val="Tre"/>
        <w:spacing w:line="360" w:lineRule="auto"/>
        <w:rPr>
          <w:sz w:val="24"/>
          <w:szCs w:val="24"/>
        </w:rPr>
      </w:pPr>
      <w:r w:rsidRPr="00BF7D76">
        <w:rPr>
          <w:sz w:val="24"/>
          <w:szCs w:val="24"/>
        </w:rPr>
        <w:t>Siła „Vincenta” jest też niewątpliwie to, że - niczym główny bohater przed ograniczeniami - ucieka przed hollywoodzkim patosem i i cukierkowością. Reżyser podkreśla w wywiadach, że nie interesuje go litość ani upiększanie swoich bohaterów. Zależało mu jedynie na pokazaniu, że są kimś znacznie więcej niż anorektyczką, nerwusem i człowiekiem z zespołem Tourette’a. Ale nie oszukuje nas przy tym, że wszystko będzie dla nich dobrze.</w:t>
      </w:r>
    </w:p>
    <w:p w:rsidR="00B5623F" w:rsidRPr="00BF7D76" w:rsidRDefault="00B5623F" w:rsidP="003E4EBF">
      <w:pPr>
        <w:pStyle w:val="Tre"/>
        <w:spacing w:line="360" w:lineRule="auto"/>
        <w:rPr>
          <w:sz w:val="24"/>
          <w:szCs w:val="24"/>
        </w:rPr>
      </w:pPr>
    </w:p>
    <w:p w:rsidR="00B5623F" w:rsidRPr="00BF7D76" w:rsidRDefault="00E80E35" w:rsidP="003E4EBF">
      <w:pPr>
        <w:pStyle w:val="Tre"/>
        <w:spacing w:line="360" w:lineRule="auto"/>
        <w:rPr>
          <w:sz w:val="24"/>
          <w:szCs w:val="24"/>
        </w:rPr>
      </w:pPr>
      <w:r w:rsidRPr="00BF7D76">
        <w:rPr>
          <w:sz w:val="24"/>
          <w:szCs w:val="24"/>
        </w:rPr>
        <w:t>Pytania do dyskusji:</w:t>
      </w:r>
    </w:p>
    <w:p w:rsidR="00B5623F" w:rsidRPr="00BF7D76" w:rsidRDefault="00E80E35" w:rsidP="003E4EBF">
      <w:pPr>
        <w:pStyle w:val="Tre"/>
        <w:numPr>
          <w:ilvl w:val="0"/>
          <w:numId w:val="2"/>
        </w:numPr>
        <w:spacing w:line="360" w:lineRule="auto"/>
        <w:rPr>
          <w:sz w:val="24"/>
          <w:szCs w:val="24"/>
        </w:rPr>
      </w:pPr>
      <w:r w:rsidRPr="00BF7D76">
        <w:rPr>
          <w:sz w:val="24"/>
          <w:szCs w:val="24"/>
        </w:rPr>
        <w:t>Jaki obraz dysfunkcji wyłania się z filmu?</w:t>
      </w:r>
    </w:p>
    <w:p w:rsidR="00B5623F" w:rsidRPr="00BF7D76" w:rsidRDefault="00E80E35" w:rsidP="003E4EBF">
      <w:pPr>
        <w:pStyle w:val="Tre"/>
        <w:numPr>
          <w:ilvl w:val="0"/>
          <w:numId w:val="2"/>
        </w:numPr>
        <w:spacing w:line="360" w:lineRule="auto"/>
        <w:rPr>
          <w:sz w:val="24"/>
          <w:szCs w:val="24"/>
        </w:rPr>
      </w:pPr>
      <w:r w:rsidRPr="00BF7D76">
        <w:rPr>
          <w:sz w:val="24"/>
          <w:szCs w:val="24"/>
        </w:rPr>
        <w:lastRenderedPageBreak/>
        <w:t>Jak podoba się Państwu konwencja, w którą film ubrano?</w:t>
      </w:r>
    </w:p>
    <w:p w:rsidR="00B5623F" w:rsidRPr="00BF7D76" w:rsidRDefault="00E80E35" w:rsidP="003E4EBF">
      <w:pPr>
        <w:pStyle w:val="Tre"/>
        <w:numPr>
          <w:ilvl w:val="0"/>
          <w:numId w:val="2"/>
        </w:numPr>
        <w:spacing w:line="360" w:lineRule="auto"/>
        <w:rPr>
          <w:sz w:val="24"/>
          <w:szCs w:val="24"/>
        </w:rPr>
      </w:pPr>
      <w:r w:rsidRPr="00BF7D76">
        <w:rPr>
          <w:sz w:val="24"/>
          <w:szCs w:val="24"/>
        </w:rPr>
        <w:t>Jak się Państwo czuliście, obcując z takimi bohaterami?</w:t>
      </w:r>
    </w:p>
    <w:p w:rsidR="00B5623F" w:rsidRPr="00BF7D76" w:rsidRDefault="00E80E35" w:rsidP="003E4EBF">
      <w:pPr>
        <w:pStyle w:val="Tre"/>
        <w:numPr>
          <w:ilvl w:val="0"/>
          <w:numId w:val="2"/>
        </w:numPr>
        <w:spacing w:line="360" w:lineRule="auto"/>
        <w:rPr>
          <w:sz w:val="24"/>
          <w:szCs w:val="24"/>
        </w:rPr>
      </w:pPr>
      <w:r w:rsidRPr="00BF7D76">
        <w:rPr>
          <w:sz w:val="24"/>
          <w:szCs w:val="24"/>
        </w:rPr>
        <w:t>Jak oceniacie poczucie humoru twórców?</w:t>
      </w:r>
    </w:p>
    <w:p w:rsidR="00B5623F" w:rsidRPr="00BF7D76" w:rsidRDefault="00E80E35" w:rsidP="003E4EBF">
      <w:pPr>
        <w:pStyle w:val="Tre"/>
        <w:numPr>
          <w:ilvl w:val="0"/>
          <w:numId w:val="2"/>
        </w:numPr>
        <w:spacing w:line="360" w:lineRule="auto"/>
        <w:rPr>
          <w:sz w:val="24"/>
          <w:szCs w:val="24"/>
        </w:rPr>
      </w:pPr>
      <w:r w:rsidRPr="00BF7D76">
        <w:rPr>
          <w:sz w:val="24"/>
          <w:szCs w:val="24"/>
        </w:rPr>
        <w:t>Czy film wydał się Państwu filmem z misją?</w:t>
      </w:r>
    </w:p>
    <w:p w:rsidR="00B5623F" w:rsidRPr="00BF7D76" w:rsidRDefault="00E80E35" w:rsidP="003E4EBF">
      <w:pPr>
        <w:pStyle w:val="Tre"/>
        <w:numPr>
          <w:ilvl w:val="0"/>
          <w:numId w:val="2"/>
        </w:numPr>
        <w:spacing w:line="360" w:lineRule="auto"/>
        <w:rPr>
          <w:sz w:val="24"/>
          <w:szCs w:val="24"/>
        </w:rPr>
      </w:pPr>
      <w:r w:rsidRPr="00BF7D76">
        <w:rPr>
          <w:sz w:val="24"/>
          <w:szCs w:val="24"/>
        </w:rPr>
        <w:t>Jak odebraliście pomysł na zabawę w uciekających i ścigających?</w:t>
      </w:r>
    </w:p>
    <w:p w:rsidR="00B5623F" w:rsidRPr="00BF7D76" w:rsidRDefault="00E80E35" w:rsidP="003E4EBF">
      <w:pPr>
        <w:pStyle w:val="Tre"/>
        <w:numPr>
          <w:ilvl w:val="0"/>
          <w:numId w:val="2"/>
        </w:numPr>
        <w:spacing w:line="360" w:lineRule="auto"/>
        <w:rPr>
          <w:sz w:val="24"/>
          <w:szCs w:val="24"/>
        </w:rPr>
      </w:pPr>
      <w:r w:rsidRPr="00BF7D76">
        <w:rPr>
          <w:sz w:val="24"/>
          <w:szCs w:val="24"/>
        </w:rPr>
        <w:t>Czy film wydaje się Państwu iść w kontrze do Hollywood?</w:t>
      </w:r>
    </w:p>
    <w:p w:rsidR="00B5623F" w:rsidRPr="00BF7D76" w:rsidRDefault="00E80E35" w:rsidP="003E4EBF">
      <w:pPr>
        <w:pStyle w:val="Tre"/>
        <w:numPr>
          <w:ilvl w:val="0"/>
          <w:numId w:val="2"/>
        </w:numPr>
        <w:spacing w:line="360" w:lineRule="auto"/>
        <w:rPr>
          <w:sz w:val="24"/>
          <w:szCs w:val="24"/>
        </w:rPr>
      </w:pPr>
      <w:r w:rsidRPr="00BF7D76">
        <w:rPr>
          <w:sz w:val="24"/>
          <w:szCs w:val="24"/>
        </w:rPr>
        <w:t>Czy Państwa zdaniem film wykonuje pracę społeczną?</w:t>
      </w:r>
    </w:p>
    <w:p w:rsidR="00BF7D76" w:rsidRPr="00BF7D76" w:rsidRDefault="00BF7D76" w:rsidP="00BF7D76">
      <w:pPr>
        <w:spacing w:line="360" w:lineRule="auto"/>
        <w:rPr>
          <w:rFonts w:ascii="Arial" w:hAnsi="Arial" w:cs="Arial"/>
        </w:rPr>
      </w:pPr>
      <w:r w:rsidRPr="00BF7D76">
        <w:rPr>
          <w:rFonts w:ascii="Arial" w:hAnsi="Arial" w:cs="Arial"/>
        </w:rPr>
        <w:t xml:space="preserve">Zapraszam do dyskusji na </w:t>
      </w:r>
      <w:bookmarkStart w:id="0" w:name="_GoBack"/>
      <w:bookmarkEnd w:id="0"/>
      <w:r w:rsidRPr="00BF7D76">
        <w:rPr>
          <w:rFonts w:ascii="Arial" w:hAnsi="Arial" w:cs="Arial"/>
        </w:rPr>
        <w:t xml:space="preserve">forum </w:t>
      </w:r>
      <w:hyperlink r:id="rId8" w:history="1">
        <w:r w:rsidRPr="00BF7D76">
          <w:rPr>
            <w:rStyle w:val="Hipercze"/>
            <w:rFonts w:ascii="Arial" w:hAnsi="Arial" w:cs="Arial"/>
            <w:color w:val="0000FF"/>
          </w:rPr>
          <w:t>https://portalfilmowy.defacto.org.pl</w:t>
        </w:r>
      </w:hyperlink>
      <w:r w:rsidRPr="00BF7D76">
        <w:rPr>
          <w:rFonts w:ascii="Arial" w:hAnsi="Arial" w:cs="Arial"/>
        </w:rPr>
        <w:t xml:space="preserve"> oraz pod adresem </w:t>
      </w:r>
      <w:hyperlink r:id="rId9" w:history="1">
        <w:r w:rsidRPr="00BF7D76">
          <w:rPr>
            <w:rStyle w:val="Hipercze"/>
            <w:rFonts w:ascii="Arial" w:hAnsi="Arial" w:cs="Arial"/>
          </w:rPr>
          <w:t>ikfon@defacto.org.pl</w:t>
        </w:r>
      </w:hyperlink>
      <w:r w:rsidRPr="00BF7D76">
        <w:rPr>
          <w:rFonts w:ascii="Arial" w:hAnsi="Arial" w:cs="Arial"/>
        </w:rPr>
        <w:t xml:space="preserve"> </w:t>
      </w:r>
      <w:r w:rsidRPr="00BF7D76">
        <w:rPr>
          <w:rFonts w:ascii="Arial" w:hAnsi="Arial" w:cs="Arial"/>
        </w:rPr>
        <w:t>od 19.07.2021 do 1.08</w:t>
      </w:r>
      <w:r w:rsidRPr="00BF7D76">
        <w:rPr>
          <w:rFonts w:ascii="Arial" w:hAnsi="Arial" w:cs="Arial"/>
        </w:rPr>
        <w:t>.2021</w:t>
      </w:r>
    </w:p>
    <w:p w:rsidR="00BF7D76" w:rsidRPr="00BF7D76" w:rsidRDefault="00BF7D76" w:rsidP="00BF7D76">
      <w:pPr>
        <w:spacing w:line="360" w:lineRule="auto"/>
        <w:rPr>
          <w:rFonts w:ascii="Arial" w:hAnsi="Arial" w:cs="Arial"/>
        </w:rPr>
      </w:pPr>
      <w:r w:rsidRPr="00BF7D76">
        <w:rPr>
          <w:rFonts w:ascii="Arial" w:hAnsi="Arial" w:cs="Arial"/>
        </w:rPr>
        <w:t xml:space="preserve">Szczególnie zapraszam na premierowy pokaz filmu na  </w:t>
      </w:r>
      <w:hyperlink r:id="rId10" w:history="1">
        <w:r w:rsidRPr="00BF7D76">
          <w:rPr>
            <w:rStyle w:val="Hipercze"/>
            <w:rFonts w:ascii="Arial" w:hAnsi="Arial" w:cs="Arial"/>
            <w:color w:val="0000FF"/>
          </w:rPr>
          <w:t>https://portalfilmowy.defacto.org.pl</w:t>
        </w:r>
      </w:hyperlink>
      <w:r w:rsidRPr="00BF7D76">
        <w:rPr>
          <w:rFonts w:ascii="Arial" w:hAnsi="Arial" w:cs="Arial"/>
        </w:rPr>
        <w:t xml:space="preserve"> </w:t>
      </w:r>
      <w:r w:rsidRPr="00BF7D76">
        <w:rPr>
          <w:rFonts w:ascii="Arial" w:hAnsi="Arial" w:cs="Arial"/>
        </w:rPr>
        <w:t xml:space="preserve"> dniu 19 lipca  o godz.19.00</w:t>
      </w:r>
      <w:r w:rsidRPr="00BF7D76">
        <w:rPr>
          <w:rFonts w:ascii="Arial" w:hAnsi="Arial" w:cs="Arial"/>
        </w:rPr>
        <w:t xml:space="preserve"> a bezpośrednio po filmie o 21.00 na dyskusję ze mną na BBB.</w:t>
      </w:r>
    </w:p>
    <w:p w:rsidR="00BF7D76" w:rsidRPr="00BF7D76" w:rsidRDefault="00BF7D76" w:rsidP="00BF7D76">
      <w:pPr>
        <w:spacing w:line="360" w:lineRule="auto"/>
        <w:rPr>
          <w:rFonts w:ascii="Arial" w:hAnsi="Arial" w:cs="Arial"/>
        </w:rPr>
      </w:pPr>
    </w:p>
    <w:p w:rsidR="00BF7D76" w:rsidRPr="00BF7D76" w:rsidRDefault="00BF7D76" w:rsidP="00BF7D76">
      <w:pPr>
        <w:spacing w:line="360" w:lineRule="auto"/>
        <w:rPr>
          <w:rFonts w:ascii="Arial" w:eastAsia="Times New Roman" w:hAnsi="Arial" w:cs="Arial"/>
        </w:rPr>
      </w:pPr>
      <w:r w:rsidRPr="00BF7D76">
        <w:rPr>
          <w:rFonts w:ascii="Arial" w:hAnsi="Arial" w:cs="Arial"/>
        </w:rPr>
        <w:t xml:space="preserve">Artur Zaborski </w:t>
      </w:r>
    </w:p>
    <w:p w:rsidR="00BF7D76" w:rsidRPr="00BF7D76" w:rsidRDefault="00BF7D76" w:rsidP="00BF7D76">
      <w:pPr>
        <w:pStyle w:val="Tre"/>
        <w:spacing w:line="360" w:lineRule="auto"/>
        <w:rPr>
          <w:sz w:val="24"/>
          <w:szCs w:val="24"/>
        </w:rPr>
      </w:pPr>
    </w:p>
    <w:sectPr w:rsidR="00BF7D76" w:rsidRPr="00BF7D76">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24" w:rsidRDefault="00C15724">
      <w:r>
        <w:separator/>
      </w:r>
    </w:p>
  </w:endnote>
  <w:endnote w:type="continuationSeparator" w:id="0">
    <w:p w:rsidR="00C15724" w:rsidRDefault="00C1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3F" w:rsidRDefault="00B56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24" w:rsidRDefault="00C15724">
      <w:r>
        <w:separator/>
      </w:r>
    </w:p>
  </w:footnote>
  <w:footnote w:type="continuationSeparator" w:id="0">
    <w:p w:rsidR="00C15724" w:rsidRDefault="00C15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3F" w:rsidRDefault="00B562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8B"/>
    <w:multiLevelType w:val="hybridMultilevel"/>
    <w:tmpl w:val="87B0D7C8"/>
    <w:styleLink w:val="Numery"/>
    <w:lvl w:ilvl="0" w:tplc="C338CD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FE62B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4EF63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040B0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F6FE6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8CE8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FC0D8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82DFE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6A1E3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9545344"/>
    <w:multiLevelType w:val="hybridMultilevel"/>
    <w:tmpl w:val="87B0D7C8"/>
    <w:numStyleLink w:val="Numery"/>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623F"/>
    <w:rsid w:val="003E4EBF"/>
    <w:rsid w:val="00446349"/>
    <w:rsid w:val="00B5623F"/>
    <w:rsid w:val="00BF7D76"/>
    <w:rsid w:val="00C15724"/>
    <w:rsid w:val="00E80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w:hAnsi="Helvetica" w:cs="Arial Unicode MS"/>
      <w:color w:val="000000"/>
      <w:sz w:val="22"/>
      <w:szCs w:val="22"/>
    </w:rPr>
  </w:style>
  <w:style w:type="numbering" w:customStyle="1" w:styleId="Numery">
    <w:name w:val="Numery"/>
    <w:pPr>
      <w:numPr>
        <w:numId w:val="1"/>
      </w:numPr>
    </w:pPr>
  </w:style>
  <w:style w:type="paragraph" w:styleId="Akapitzlist">
    <w:name w:val="List Paragraph"/>
    <w:basedOn w:val="Normalny"/>
    <w:uiPriority w:val="34"/>
    <w:qFormat/>
    <w:rsid w:val="00BF7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w:hAnsi="Helvetica" w:cs="Arial Unicode MS"/>
      <w:color w:val="000000"/>
      <w:sz w:val="22"/>
      <w:szCs w:val="22"/>
    </w:rPr>
  </w:style>
  <w:style w:type="numbering" w:customStyle="1" w:styleId="Numery">
    <w:name w:val="Numery"/>
    <w:pPr>
      <w:numPr>
        <w:numId w:val="1"/>
      </w:numPr>
    </w:pPr>
  </w:style>
  <w:style w:type="paragraph" w:styleId="Akapitzlist">
    <w:name w:val="List Paragraph"/>
    <w:basedOn w:val="Normalny"/>
    <w:uiPriority w:val="34"/>
    <w:qFormat/>
    <w:rsid w:val="00BF7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ilmowy.defacto.org.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filmowy.defacto.org.pl" TargetMode="External"/><Relationship Id="rId4" Type="http://schemas.openxmlformats.org/officeDocument/2006/relationships/settings" Target="settings.xml"/><Relationship Id="rId9" Type="http://schemas.openxmlformats.org/officeDocument/2006/relationships/hyperlink" Target="mailto:ikfon@defacto.org.pl"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822</Words>
  <Characters>4936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Defacto 1</dc:creator>
  <cp:lastModifiedBy>Defacto 1</cp:lastModifiedBy>
  <cp:revision>5</cp:revision>
  <dcterms:created xsi:type="dcterms:W3CDTF">2021-07-12T06:41:00Z</dcterms:created>
  <dcterms:modified xsi:type="dcterms:W3CDTF">2021-07-12T06:47:00Z</dcterms:modified>
</cp:coreProperties>
</file>